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5A138" w14:textId="24A2CA19" w:rsidR="00D840FD" w:rsidRPr="00374A4F" w:rsidRDefault="00D840FD" w:rsidP="004C43BF">
      <w:pPr>
        <w:ind w:left="5664"/>
        <w:jc w:val="right"/>
        <w:rPr>
          <w:rFonts w:ascii="Arial" w:hAnsi="Arial" w:cs="Arial"/>
          <w:i/>
          <w:color w:val="404040"/>
          <w:lang w:val="en-US"/>
        </w:rPr>
      </w:pPr>
      <w:r w:rsidRPr="00374A4F">
        <w:rPr>
          <w:rFonts w:ascii="Arial" w:hAnsi="Arial" w:cs="Arial"/>
          <w:i/>
          <w:color w:val="404040"/>
          <w:lang w:val="en-US"/>
        </w:rPr>
        <w:t xml:space="preserve">Orsay, </w:t>
      </w:r>
      <w:r w:rsidR="0042532B">
        <w:rPr>
          <w:rFonts w:ascii="Arial" w:hAnsi="Arial" w:cs="Arial"/>
          <w:i/>
          <w:color w:val="404040"/>
          <w:lang w:val="en-US"/>
        </w:rPr>
        <w:t>Tuesday, February 4th</w:t>
      </w:r>
      <w:r w:rsidR="00374A4F" w:rsidRPr="00374A4F">
        <w:rPr>
          <w:rFonts w:ascii="Arial" w:hAnsi="Arial" w:cs="Arial"/>
          <w:i/>
          <w:color w:val="404040"/>
          <w:lang w:val="en-US"/>
        </w:rPr>
        <w:t>, 2025</w:t>
      </w:r>
    </w:p>
    <w:p w14:paraId="20F6AB3A" w14:textId="77777777" w:rsidR="00D840FD" w:rsidRPr="00374A4F" w:rsidRDefault="00D840FD" w:rsidP="001332D5">
      <w:pPr>
        <w:jc w:val="right"/>
        <w:rPr>
          <w:rFonts w:ascii="Arial" w:hAnsi="Arial" w:cs="Arial"/>
          <w:lang w:val="en-US"/>
        </w:rPr>
      </w:pPr>
    </w:p>
    <w:p w14:paraId="3213874B" w14:textId="0D41262D" w:rsidR="00D840FD" w:rsidRPr="004C43BF" w:rsidRDefault="004C43BF" w:rsidP="001332D5">
      <w:pPr>
        <w:jc w:val="right"/>
        <w:rPr>
          <w:rFonts w:ascii="Arial" w:hAnsi="Arial" w:cs="Arial"/>
          <w:b/>
          <w:bCs/>
          <w:smallCaps/>
          <w:lang w:val="en-US"/>
        </w:rPr>
      </w:pPr>
      <w:r w:rsidRPr="004C43BF">
        <w:rPr>
          <w:rFonts w:ascii="Arial" w:hAnsi="Arial" w:cs="Arial"/>
          <w:b/>
          <w:bCs/>
          <w:smallCaps/>
          <w:lang w:val="en-US"/>
        </w:rPr>
        <w:t>For Immediate Release</w:t>
      </w:r>
    </w:p>
    <w:p w14:paraId="69F608BE" w14:textId="77777777" w:rsidR="00DF5153" w:rsidRPr="00374A4F" w:rsidRDefault="00DF5153" w:rsidP="001332D5">
      <w:pPr>
        <w:jc w:val="both"/>
        <w:rPr>
          <w:rFonts w:ascii="Arial" w:hAnsi="Arial" w:cs="Arial"/>
          <w:lang w:val="en-US"/>
        </w:rPr>
      </w:pPr>
    </w:p>
    <w:p w14:paraId="01196421" w14:textId="77777777" w:rsidR="00166733" w:rsidRPr="00374A4F" w:rsidRDefault="00166733" w:rsidP="001332D5">
      <w:pPr>
        <w:jc w:val="both"/>
        <w:rPr>
          <w:rFonts w:ascii="Arial" w:hAnsi="Arial" w:cs="Arial"/>
          <w:lang w:val="en-US"/>
        </w:rPr>
      </w:pPr>
    </w:p>
    <w:p w14:paraId="3D6F59B8" w14:textId="77777777" w:rsidR="001332D5" w:rsidRPr="004C43BF" w:rsidRDefault="00166733" w:rsidP="004C43BF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4C43BF">
        <w:rPr>
          <w:rFonts w:ascii="Arial" w:hAnsi="Arial" w:cs="Arial"/>
          <w:b/>
          <w:bCs/>
          <w:sz w:val="32"/>
          <w:szCs w:val="32"/>
          <w:lang w:val="en-GB"/>
        </w:rPr>
        <w:t>MIPIM 2025</w:t>
      </w:r>
    </w:p>
    <w:p w14:paraId="48C0375D" w14:textId="77777777" w:rsidR="00374A4F" w:rsidRPr="004C43BF" w:rsidRDefault="00374A4F" w:rsidP="004C43BF">
      <w:pP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4C43BF">
        <w:rPr>
          <w:rFonts w:ascii="Arial" w:hAnsi="Arial" w:cs="Arial"/>
          <w:b/>
          <w:bCs/>
          <w:sz w:val="32"/>
          <w:szCs w:val="32"/>
          <w:lang w:val="en-US"/>
        </w:rPr>
        <w:t>Paris-Saclay Unveils Strategy for Impact-Driven Businesses</w:t>
      </w:r>
    </w:p>
    <w:p w14:paraId="7E27E0B3" w14:textId="77777777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7E0FE174" w14:textId="77777777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7E52EA9F" w14:textId="286449CB" w:rsidR="00374A4F" w:rsidRPr="00320E6D" w:rsidRDefault="78E8B1FB" w:rsidP="00374A4F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 xml:space="preserve">The </w:t>
      </w:r>
      <w:hyperlink r:id="rId8" w:history="1">
        <w:r w:rsidRPr="00320E6D">
          <w:rPr>
            <w:rStyle w:val="Hyperlink"/>
            <w:rFonts w:ascii="Arial" w:hAnsi="Arial" w:cs="Arial"/>
            <w:lang w:val="en-US"/>
          </w:rPr>
          <w:t>Paris-</w:t>
        </w:r>
        <w:proofErr w:type="spellStart"/>
        <w:r w:rsidRPr="00320E6D">
          <w:rPr>
            <w:rStyle w:val="Hyperlink"/>
            <w:rFonts w:ascii="Arial" w:hAnsi="Arial" w:cs="Arial"/>
            <w:lang w:val="en-US"/>
          </w:rPr>
          <w:t>Saclay</w:t>
        </w:r>
        <w:proofErr w:type="spellEnd"/>
        <w:r w:rsidRPr="00320E6D">
          <w:rPr>
            <w:rStyle w:val="Hyperlink"/>
            <w:rFonts w:ascii="Arial" w:hAnsi="Arial" w:cs="Arial"/>
            <w:lang w:val="en-US"/>
          </w:rPr>
          <w:t xml:space="preserve"> Agglomeration</w:t>
        </w:r>
      </w:hyperlink>
      <w:r w:rsidRPr="00320E6D">
        <w:rPr>
          <w:rFonts w:ascii="Arial" w:hAnsi="Arial" w:cs="Arial"/>
          <w:lang w:val="en-US"/>
        </w:rPr>
        <w:t xml:space="preserve"> will unveil its new economic strategy for impact-driven businesses at </w:t>
      </w:r>
      <w:hyperlink r:id="rId9" w:anchor="/" w:history="1">
        <w:r w:rsidRPr="00320E6D">
          <w:rPr>
            <w:rStyle w:val="Hyperlink"/>
            <w:rFonts w:ascii="Arial" w:hAnsi="Arial" w:cs="Arial"/>
            <w:lang w:val="en-US"/>
          </w:rPr>
          <w:t>MIPIM 2025</w:t>
        </w:r>
      </w:hyperlink>
      <w:r w:rsidRPr="00320E6D">
        <w:rPr>
          <w:rFonts w:ascii="Arial" w:hAnsi="Arial" w:cs="Arial"/>
          <w:lang w:val="en-US"/>
        </w:rPr>
        <w:t>. Resting on three pillars</w:t>
      </w:r>
      <w:r w:rsidR="00BA21C7" w:rsidRPr="00320E6D">
        <w:rPr>
          <w:rFonts w:ascii="Arial" w:hAnsi="Arial" w:cs="Arial"/>
          <w:lang w:val="en-US"/>
        </w:rPr>
        <w:t xml:space="preserve"> – </w:t>
      </w:r>
      <w:r w:rsidRPr="00320E6D">
        <w:rPr>
          <w:rFonts w:ascii="Arial" w:hAnsi="Arial" w:cs="Arial"/>
          <w:lang w:val="en-US"/>
        </w:rPr>
        <w:t>ecological transition, digital transformation, inclusion</w:t>
      </w:r>
      <w:r w:rsidR="00BA21C7" w:rsidRPr="00320E6D">
        <w:rPr>
          <w:rFonts w:ascii="Arial" w:hAnsi="Arial" w:cs="Arial"/>
          <w:lang w:val="en-US"/>
        </w:rPr>
        <w:t xml:space="preserve"> – </w:t>
      </w:r>
      <w:r w:rsidRPr="00320E6D">
        <w:rPr>
          <w:rFonts w:ascii="Arial" w:hAnsi="Arial" w:cs="Arial"/>
          <w:lang w:val="en-US"/>
        </w:rPr>
        <w:t>th</w:t>
      </w:r>
      <w:r w:rsidR="00BA21C7" w:rsidRPr="00320E6D">
        <w:rPr>
          <w:rFonts w:ascii="Arial" w:hAnsi="Arial" w:cs="Arial"/>
          <w:lang w:val="en-US"/>
        </w:rPr>
        <w:t>is</w:t>
      </w:r>
      <w:r w:rsidRPr="00320E6D">
        <w:rPr>
          <w:rFonts w:ascii="Arial" w:hAnsi="Arial" w:cs="Arial"/>
          <w:lang w:val="en-US"/>
        </w:rPr>
        <w:t xml:space="preserve"> strategy reflects and further spurs </w:t>
      </w:r>
      <w:r w:rsidR="00BA21C7" w:rsidRPr="00320E6D">
        <w:rPr>
          <w:rFonts w:ascii="Arial" w:hAnsi="Arial" w:cs="Arial"/>
          <w:lang w:val="en-US"/>
        </w:rPr>
        <w:t xml:space="preserve">France’s </w:t>
      </w:r>
      <w:r w:rsidRPr="00320E6D">
        <w:rPr>
          <w:rFonts w:ascii="Arial" w:hAnsi="Arial" w:cs="Arial"/>
          <w:lang w:val="en-US"/>
        </w:rPr>
        <w:t xml:space="preserve">national ambition, with Paris-Saclay representing 15% of research carried out within </w:t>
      </w:r>
      <w:r w:rsidR="00BA21C7" w:rsidRPr="00320E6D">
        <w:rPr>
          <w:rFonts w:ascii="Arial" w:hAnsi="Arial" w:cs="Arial"/>
          <w:lang w:val="en-US"/>
        </w:rPr>
        <w:t>the country</w:t>
      </w:r>
      <w:r w:rsidRPr="00320E6D">
        <w:rPr>
          <w:rFonts w:ascii="Arial" w:hAnsi="Arial" w:cs="Arial"/>
          <w:lang w:val="en-US"/>
        </w:rPr>
        <w:t xml:space="preserve"> and ranking among the world's top 8 innovation hubs.</w:t>
      </w:r>
    </w:p>
    <w:p w14:paraId="6ADFD521" w14:textId="77777777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2ABEA796" w14:textId="7A9B6B27" w:rsidR="00374A4F" w:rsidRPr="00320E6D" w:rsidRDefault="79544A9D" w:rsidP="00374A4F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 xml:space="preserve">In </w:t>
      </w:r>
      <w:r w:rsidR="00BA21C7" w:rsidRPr="00320E6D">
        <w:rPr>
          <w:rFonts w:ascii="Arial" w:hAnsi="Arial" w:cs="Arial"/>
          <w:lang w:val="en-US"/>
        </w:rPr>
        <w:t>the context</w:t>
      </w:r>
      <w:r w:rsidRPr="00320E6D">
        <w:rPr>
          <w:rFonts w:ascii="Arial" w:hAnsi="Arial" w:cs="Arial"/>
          <w:lang w:val="en-US"/>
        </w:rPr>
        <w:t xml:space="preserve"> of unprecedented challenges for businesses, the new strategy </w:t>
      </w:r>
      <w:r w:rsidR="00BA21C7" w:rsidRPr="00320E6D">
        <w:rPr>
          <w:rFonts w:ascii="Arial" w:hAnsi="Arial" w:cs="Arial"/>
          <w:lang w:val="en-US"/>
        </w:rPr>
        <w:t>is designed to address</w:t>
      </w:r>
      <w:r w:rsidRPr="00320E6D">
        <w:rPr>
          <w:rFonts w:ascii="Arial" w:hAnsi="Arial" w:cs="Arial"/>
          <w:lang w:val="en-US"/>
        </w:rPr>
        <w:t xml:space="preserve"> critical concerns.</w:t>
      </w:r>
    </w:p>
    <w:p w14:paraId="1F6BD12A" w14:textId="395B94C7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7A8E70BC" w14:textId="33A327CD" w:rsidR="00374A4F" w:rsidRPr="00320E6D" w:rsidRDefault="79544A9D" w:rsidP="00DA79F2">
      <w:pPr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i/>
          <w:iCs/>
          <w:lang w:val="en-US"/>
        </w:rPr>
        <w:t>"Climate-related risks, the threat of inaction to our economic well-being, growing health threats impacting our productivity, and the risks and promises around Artificial Intelligence demand an ambitious and coordinated response,"</w:t>
      </w:r>
      <w:r w:rsidRPr="00320E6D">
        <w:rPr>
          <w:rFonts w:ascii="Arial" w:hAnsi="Arial" w:cs="Arial"/>
          <w:lang w:val="en-US"/>
        </w:rPr>
        <w:t xml:space="preserve"> explains Grégoire de Lasteyrie, President of the Paris-Saclay Agglomeration, home to 26,000 businesses and 320,000 residents.</w:t>
      </w:r>
    </w:p>
    <w:p w14:paraId="0992DBB2" w14:textId="274F8BF3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52482753" w14:textId="359B48CA" w:rsidR="00DA79F2" w:rsidRPr="00320E6D" w:rsidRDefault="00476DAA" w:rsidP="00476DAA">
      <w:pPr>
        <w:jc w:val="center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noProof/>
          <w:lang w:val="en-US"/>
        </w:rPr>
        <w:drawing>
          <wp:inline distT="0" distB="0" distL="0" distR="0" wp14:anchorId="21442EB9" wp14:editId="00DAABA4">
            <wp:extent cx="4873956" cy="2821312"/>
            <wp:effectExtent l="0" t="0" r="3175" b="0"/>
            <wp:docPr id="1889968613" name="Picture 1" descr="A large circular building with many wind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968613" name="Picture 1" descr="A large circular building with many windows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218" cy="28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8AA91" w14:textId="11F63616" w:rsidR="00476DAA" w:rsidRPr="00320E6D" w:rsidRDefault="00476DAA" w:rsidP="00476DAA">
      <w:pPr>
        <w:jc w:val="center"/>
        <w:rPr>
          <w:rFonts w:ascii="Arial" w:hAnsi="Arial" w:cs="Arial"/>
          <w:i/>
          <w:iCs/>
          <w:lang w:val="en-US"/>
        </w:rPr>
      </w:pPr>
      <w:r w:rsidRPr="00320E6D">
        <w:rPr>
          <w:rFonts w:ascii="Arial" w:hAnsi="Arial" w:cs="Arial"/>
          <w:i/>
          <w:iCs/>
        </w:rPr>
        <w:t>©</w:t>
      </w:r>
      <w:proofErr w:type="spellStart"/>
      <w:r w:rsidRPr="00320E6D">
        <w:rPr>
          <w:rFonts w:ascii="Arial" w:hAnsi="Arial" w:cs="Arial"/>
          <w:i/>
          <w:iCs/>
        </w:rPr>
        <w:t>NilsDarsonval</w:t>
      </w:r>
      <w:proofErr w:type="spellEnd"/>
    </w:p>
    <w:p w14:paraId="7F0CD702" w14:textId="77777777" w:rsidR="00476DAA" w:rsidRPr="00320E6D" w:rsidRDefault="00476DAA" w:rsidP="00374A4F">
      <w:pPr>
        <w:jc w:val="both"/>
        <w:rPr>
          <w:rFonts w:ascii="Arial" w:hAnsi="Arial" w:cs="Arial"/>
          <w:lang w:val="en-US"/>
        </w:rPr>
      </w:pPr>
    </w:p>
    <w:p w14:paraId="06470533" w14:textId="71D83AED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 xml:space="preserve">At MIPIM 2025, </w:t>
      </w:r>
      <w:r w:rsidR="00F733ED" w:rsidRPr="00320E6D">
        <w:rPr>
          <w:rFonts w:ascii="Arial" w:hAnsi="Arial" w:cs="Arial"/>
          <w:lang w:val="en-US"/>
        </w:rPr>
        <w:t>Mr.</w:t>
      </w:r>
      <w:r w:rsidRPr="00320E6D">
        <w:rPr>
          <w:rFonts w:ascii="Arial" w:hAnsi="Arial" w:cs="Arial"/>
          <w:lang w:val="en-US"/>
        </w:rPr>
        <w:t xml:space="preserve"> de Lasteyrie will also present flagship actions </w:t>
      </w:r>
      <w:r w:rsidR="00BA21C7" w:rsidRPr="00320E6D">
        <w:rPr>
          <w:rFonts w:ascii="Arial" w:hAnsi="Arial" w:cs="Arial"/>
          <w:lang w:val="en-US"/>
        </w:rPr>
        <w:t xml:space="preserve">that </w:t>
      </w:r>
      <w:r w:rsidRPr="00320E6D">
        <w:rPr>
          <w:rFonts w:ascii="Arial" w:hAnsi="Arial" w:cs="Arial"/>
          <w:lang w:val="en-US"/>
        </w:rPr>
        <w:t>Paris-Saclay will undertake in 2025, including:</w:t>
      </w:r>
    </w:p>
    <w:p w14:paraId="192C547D" w14:textId="77777777" w:rsidR="008A67B4" w:rsidRPr="00320E6D" w:rsidRDefault="008A67B4" w:rsidP="008A67B4">
      <w:pPr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Densification and decarbonization of 4 key hubs: Massy, Urban Campus, Courtabœuf and Portes d'Orly, in line with the French government's objective of attaining zero net artificialization [ZAN in French];</w:t>
      </w:r>
    </w:p>
    <w:p w14:paraId="54B1F223" w14:textId="77777777" w:rsidR="008A67B4" w:rsidRPr="00320E6D" w:rsidRDefault="008A67B4" w:rsidP="008A67B4">
      <w:pPr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Consolidation of real estate proposals to provide trades and businesses with a comprehensive and high-performance residential experience;</w:t>
      </w:r>
    </w:p>
    <w:p w14:paraId="49A3016E" w14:textId="77777777" w:rsidR="008A67B4" w:rsidRPr="00320E6D" w:rsidRDefault="008A67B4" w:rsidP="008A67B4">
      <w:pPr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Creation of a local real-estate entity with the Caisse des Dépôts, French public financial institution that serves as the long-term investment arm of the French state;</w:t>
      </w:r>
    </w:p>
    <w:p w14:paraId="0D7AB533" w14:textId="77777777" w:rsidR="008A67B4" w:rsidRPr="00320E6D" w:rsidRDefault="008A67B4" w:rsidP="008A67B4">
      <w:pPr>
        <w:numPr>
          <w:ilvl w:val="0"/>
          <w:numId w:val="12"/>
        </w:numPr>
        <w:tabs>
          <w:tab w:val="num" w:pos="720"/>
        </w:tabs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Dedicated mission to unify digital sovereignty considering ongoing digital transformations.</w:t>
      </w:r>
    </w:p>
    <w:p w14:paraId="28070DF2" w14:textId="77777777" w:rsidR="00374A4F" w:rsidRPr="00320E6D" w:rsidRDefault="00374A4F" w:rsidP="00374A4F">
      <w:pPr>
        <w:jc w:val="both"/>
        <w:rPr>
          <w:rFonts w:ascii="Arial" w:hAnsi="Arial" w:cs="Arial"/>
          <w:lang w:val="en-US"/>
        </w:rPr>
      </w:pPr>
    </w:p>
    <w:p w14:paraId="06C75246" w14:textId="77777777" w:rsidR="008A67B4" w:rsidRPr="00320E6D" w:rsidRDefault="008A67B4" w:rsidP="001332D5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By placing resilience and public-private collaboration at the heart of its strategy, Paris-Saclay is strengthening its position as a leading "science-innovation-business" ecosystem, where expanding influence, social solidarity, and ecological and digital transitions converge seamlessly.</w:t>
      </w:r>
    </w:p>
    <w:p w14:paraId="1DD88582" w14:textId="77777777" w:rsidR="00476DAA" w:rsidRPr="00320E6D" w:rsidRDefault="00476DAA" w:rsidP="001332D5">
      <w:pPr>
        <w:jc w:val="both"/>
        <w:rPr>
          <w:rFonts w:ascii="Arial" w:hAnsi="Arial" w:cs="Arial"/>
          <w:lang w:val="en-US"/>
        </w:rPr>
      </w:pPr>
    </w:p>
    <w:p w14:paraId="4198C5A8" w14:textId="77777777" w:rsidR="00476DAA" w:rsidRPr="00320E6D" w:rsidRDefault="00476DAA" w:rsidP="001332D5">
      <w:pPr>
        <w:jc w:val="both"/>
        <w:rPr>
          <w:rFonts w:ascii="Arial" w:hAnsi="Arial" w:cs="Arial"/>
          <w:lang w:val="en-US"/>
        </w:rPr>
      </w:pPr>
    </w:p>
    <w:p w14:paraId="624EB74B" w14:textId="77777777" w:rsidR="00476DAA" w:rsidRPr="00320E6D" w:rsidRDefault="00476DAA" w:rsidP="001332D5">
      <w:pPr>
        <w:jc w:val="both"/>
        <w:rPr>
          <w:rFonts w:ascii="Arial" w:hAnsi="Arial" w:cs="Arial"/>
          <w:lang w:val="en-US"/>
        </w:rPr>
      </w:pPr>
    </w:p>
    <w:p w14:paraId="0C3862C9" w14:textId="77777777" w:rsidR="008A67B4" w:rsidRPr="00320E6D" w:rsidRDefault="008A67B4" w:rsidP="001332D5">
      <w:pPr>
        <w:jc w:val="both"/>
        <w:rPr>
          <w:rFonts w:ascii="Arial" w:hAnsi="Arial" w:cs="Arial"/>
          <w:lang w:val="en-US"/>
        </w:rPr>
      </w:pPr>
    </w:p>
    <w:p w14:paraId="75831B72" w14:textId="77777777" w:rsidR="008A67B4" w:rsidRPr="00320E6D" w:rsidRDefault="008A67B4" w:rsidP="001332D5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“</w:t>
      </w:r>
      <w:r w:rsidRPr="00320E6D">
        <w:rPr>
          <w:rFonts w:ascii="Arial" w:hAnsi="Arial" w:cs="Arial"/>
          <w:i/>
          <w:iCs/>
          <w:lang w:val="en-US"/>
        </w:rPr>
        <w:t>At Paris-Saclay, we believe that complexity is at the core of this changing world, and that our 'science-innovation-business' ecosystem will help us stay ahead of major transitions</w:t>
      </w:r>
      <w:r w:rsidRPr="00320E6D">
        <w:rPr>
          <w:rFonts w:ascii="Arial" w:hAnsi="Arial" w:cs="Arial"/>
          <w:lang w:val="en-US"/>
        </w:rPr>
        <w:t>,” states Grégoire de Lasteyrie.</w:t>
      </w:r>
    </w:p>
    <w:p w14:paraId="1C607D91" w14:textId="77777777" w:rsidR="008A67B4" w:rsidRPr="00320E6D" w:rsidRDefault="008A67B4" w:rsidP="001332D5">
      <w:pPr>
        <w:jc w:val="both"/>
        <w:rPr>
          <w:rFonts w:ascii="Arial" w:hAnsi="Arial" w:cs="Arial"/>
          <w:lang w:val="en-US"/>
        </w:rPr>
      </w:pPr>
    </w:p>
    <w:p w14:paraId="142296F7" w14:textId="1B949C40" w:rsidR="002B4018" w:rsidRPr="00320E6D" w:rsidRDefault="008A67B4" w:rsidP="001332D5">
      <w:pPr>
        <w:jc w:val="both"/>
        <w:rPr>
          <w:rFonts w:ascii="Arial" w:hAnsi="Arial" w:cs="Arial"/>
          <w:lang w:val="en-US"/>
        </w:rPr>
      </w:pPr>
      <w:r w:rsidRPr="00320E6D">
        <w:rPr>
          <w:rFonts w:ascii="Arial" w:hAnsi="Arial" w:cs="Arial"/>
          <w:lang w:val="en-US"/>
        </w:rPr>
        <w:t>Paris-Saclay embodies French excellence in urban development. Across 7,000 hectares of preserved landscapes, the urban community cultivates a unique ecosystem combining higher education, cutting-edge research, and a vibrant economy.</w:t>
      </w:r>
    </w:p>
    <w:p w14:paraId="5836E147" w14:textId="77777777" w:rsidR="008A67B4" w:rsidRDefault="008A67B4" w:rsidP="004C43BF">
      <w:pPr>
        <w:jc w:val="both"/>
        <w:rPr>
          <w:rFonts w:ascii="Arial" w:hAnsi="Arial" w:cs="Arial"/>
          <w:lang w:val="en-US"/>
        </w:rPr>
      </w:pPr>
    </w:p>
    <w:p w14:paraId="1743B572" w14:textId="77777777" w:rsidR="008A67B4" w:rsidRPr="00DA79F2" w:rsidRDefault="008A67B4" w:rsidP="004C43BF">
      <w:pPr>
        <w:jc w:val="both"/>
        <w:rPr>
          <w:rFonts w:ascii="Arial" w:hAnsi="Arial" w:cs="Arial"/>
          <w:lang w:val="en-US"/>
        </w:rPr>
      </w:pPr>
    </w:p>
    <w:p w14:paraId="6AD34E98" w14:textId="78F4290B" w:rsidR="004C43BF" w:rsidRPr="004C43BF" w:rsidRDefault="004C43BF" w:rsidP="004C43BF">
      <w:pPr>
        <w:shd w:val="clear" w:color="auto" w:fill="F2F2F2"/>
        <w:spacing w:line="252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en-US"/>
        </w:rPr>
      </w:pPr>
      <w:r w:rsidRPr="004C43B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en-US"/>
        </w:rPr>
        <w:t>ABOUT THE PARIS-SACLAY AGGLOMERATION</w:t>
      </w:r>
    </w:p>
    <w:p w14:paraId="477AFD94" w14:textId="5B8A3765" w:rsidR="004C43BF" w:rsidRPr="004C43BF" w:rsidRDefault="004C43BF" w:rsidP="004C43BF">
      <w:pPr>
        <w:shd w:val="clear" w:color="auto" w:fill="F2F2F2"/>
        <w:spacing w:line="252" w:lineRule="auto"/>
        <w:jc w:val="both"/>
        <w:rPr>
          <w:rFonts w:ascii="Arial" w:eastAsia="Calibri" w:hAnsi="Arial" w:cs="Arial"/>
          <w:sz w:val="18"/>
          <w:szCs w:val="18"/>
          <w:lang w:val="en-US"/>
        </w:rPr>
      </w:pPr>
      <w:r w:rsidRPr="004C43BF">
        <w:rPr>
          <w:rFonts w:ascii="Arial" w:hAnsi="Arial" w:cs="Arial"/>
          <w:sz w:val="18"/>
          <w:szCs w:val="18"/>
          <w:lang w:val="en-US"/>
        </w:rPr>
        <w:t xml:space="preserve">The Paris-Saclay </w:t>
      </w:r>
      <w:r>
        <w:rPr>
          <w:rFonts w:ascii="Arial" w:hAnsi="Arial" w:cs="Arial"/>
          <w:sz w:val="18"/>
          <w:szCs w:val="18"/>
          <w:lang w:val="en-US"/>
        </w:rPr>
        <w:t>a</w:t>
      </w:r>
      <w:r w:rsidRPr="004C43BF">
        <w:rPr>
          <w:rFonts w:ascii="Arial" w:hAnsi="Arial" w:cs="Arial"/>
          <w:sz w:val="18"/>
          <w:szCs w:val="18"/>
          <w:lang w:val="en-US"/>
        </w:rPr>
        <w:t xml:space="preserve">gglomeration is a major powerhouse in the Île-de-France region. In addition to its dense ecosystem organized around several economic centers, </w:t>
      </w:r>
      <w:r>
        <w:rPr>
          <w:rFonts w:ascii="Arial" w:hAnsi="Arial" w:cs="Arial"/>
          <w:sz w:val="18"/>
          <w:szCs w:val="18"/>
          <w:lang w:val="en-US"/>
        </w:rPr>
        <w:t>it</w:t>
      </w:r>
      <w:r w:rsidRPr="004C43BF">
        <w:rPr>
          <w:rFonts w:ascii="Arial" w:hAnsi="Arial" w:cs="Arial"/>
          <w:sz w:val="18"/>
          <w:szCs w:val="18"/>
          <w:lang w:val="en-US"/>
        </w:rPr>
        <w:t xml:space="preserve"> hosts an innovation hub that ranks among the 8 most important worldwide and accounts for 15% of national research. With proximity to Orly International Airport, Massy TGV station, a structuring motorway network, and Very High-Speed Broadband, </w:t>
      </w:r>
      <w:r>
        <w:rPr>
          <w:rFonts w:ascii="Arial" w:hAnsi="Arial" w:cs="Arial"/>
          <w:sz w:val="18"/>
          <w:szCs w:val="18"/>
          <w:lang w:val="en-US"/>
        </w:rPr>
        <w:t>Paris-Saclay</w:t>
      </w:r>
      <w:r w:rsidRPr="004C43BF">
        <w:rPr>
          <w:rFonts w:ascii="Arial" w:hAnsi="Arial" w:cs="Arial"/>
          <w:sz w:val="18"/>
          <w:szCs w:val="18"/>
          <w:lang w:val="en-US"/>
        </w:rPr>
        <w:t xml:space="preserve"> is a particularly well-connected territory. This major economic and scientific center is set within a preserved living environment, with 54% natural spaces. At the gates of the Chevreuse Valley, with its protected agricultural lands, natural spaces, character villages, and human-scale cities, </w:t>
      </w:r>
      <w:r>
        <w:rPr>
          <w:rFonts w:ascii="Arial" w:hAnsi="Arial" w:cs="Arial"/>
          <w:sz w:val="18"/>
          <w:szCs w:val="18"/>
          <w:lang w:val="en-US"/>
        </w:rPr>
        <w:t>it</w:t>
      </w:r>
      <w:r w:rsidRPr="004C43BF">
        <w:rPr>
          <w:rFonts w:ascii="Arial" w:hAnsi="Arial" w:cs="Arial"/>
          <w:sz w:val="18"/>
          <w:szCs w:val="18"/>
          <w:lang w:val="en-US"/>
        </w:rPr>
        <w:t xml:space="preserve"> offers a privileged living and working environment</w:t>
      </w:r>
      <w:r w:rsidRPr="004C43BF">
        <w:rPr>
          <w:rFonts w:ascii="Arial" w:eastAsia="Calibri" w:hAnsi="Arial" w:cs="Arial"/>
          <w:sz w:val="18"/>
          <w:szCs w:val="18"/>
          <w:lang w:val="en-US"/>
        </w:rPr>
        <w:t>.</w:t>
      </w:r>
    </w:p>
    <w:p w14:paraId="545EE105" w14:textId="77777777" w:rsidR="004C43BF" w:rsidRPr="004C43BF" w:rsidRDefault="004C43BF" w:rsidP="004C43BF">
      <w:pPr>
        <w:shd w:val="clear" w:color="auto" w:fill="F2F2F2"/>
        <w:spacing w:line="120" w:lineRule="auto"/>
        <w:jc w:val="both"/>
        <w:rPr>
          <w:rFonts w:asciiTheme="minorHAnsi" w:eastAsia="Calibri" w:hAnsiTheme="minorHAnsi" w:cstheme="minorHAnsi"/>
          <w:noProof/>
          <w:color w:val="000000"/>
          <w:sz w:val="18"/>
          <w:szCs w:val="18"/>
          <w:lang w:val="en-US"/>
        </w:rPr>
      </w:pPr>
    </w:p>
    <w:p w14:paraId="56EB56E1" w14:textId="77777777" w:rsidR="004C43BF" w:rsidRDefault="004C43BF" w:rsidP="004C43BF">
      <w:pPr>
        <w:shd w:val="clear" w:color="auto" w:fill="F2F2F2"/>
        <w:spacing w:line="252" w:lineRule="auto"/>
        <w:jc w:val="both"/>
        <w:rPr>
          <w:rFonts w:asciiTheme="minorHAnsi" w:eastAsia="Calibri" w:hAnsiTheme="minorHAnsi" w:cstheme="minorHAnsi"/>
          <w:b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C0DC75" wp14:editId="3AD61D7E">
            <wp:simplePos x="0" y="0"/>
            <wp:positionH relativeFrom="margin">
              <wp:posOffset>52705</wp:posOffset>
            </wp:positionH>
            <wp:positionV relativeFrom="paragraph">
              <wp:posOffset>127635</wp:posOffset>
            </wp:positionV>
            <wp:extent cx="791845" cy="236220"/>
            <wp:effectExtent l="0" t="0" r="8255" b="0"/>
            <wp:wrapNone/>
            <wp:docPr id="317050176" name="Picture 3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50176" name="Picture 3" descr="A black background with a black squa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23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="Calibri" w:hAnsiTheme="minorHAnsi" w:cstheme="minorHAnsi"/>
          <w:b/>
          <w:color w:val="000000"/>
          <w:sz w:val="18"/>
          <w:szCs w:val="18"/>
        </w:rPr>
        <w:t>paris-saclay.com</w:t>
      </w:r>
    </w:p>
    <w:p w14:paraId="1D70DC51" w14:textId="77777777" w:rsidR="004C43BF" w:rsidRDefault="004C43BF" w:rsidP="004C43BF">
      <w:pPr>
        <w:jc w:val="both"/>
        <w:rPr>
          <w:rFonts w:ascii="Arial" w:hAnsi="Arial" w:cs="Arial"/>
        </w:rPr>
      </w:pPr>
    </w:p>
    <w:p w14:paraId="0C4F370E" w14:textId="77777777" w:rsidR="004C43BF" w:rsidRPr="00374A4F" w:rsidRDefault="004C43BF" w:rsidP="001332D5">
      <w:pPr>
        <w:jc w:val="both"/>
        <w:rPr>
          <w:rFonts w:ascii="Arial" w:hAnsi="Arial" w:cs="Arial"/>
        </w:rPr>
      </w:pPr>
    </w:p>
    <w:sectPr w:rsidR="004C43BF" w:rsidRPr="00374A4F" w:rsidSect="00DF5153">
      <w:headerReference w:type="default" r:id="rId12"/>
      <w:footerReference w:type="defaul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97450" w14:textId="77777777" w:rsidR="002F24F0" w:rsidRDefault="002F24F0">
      <w:r>
        <w:separator/>
      </w:r>
    </w:p>
  </w:endnote>
  <w:endnote w:type="continuationSeparator" w:id="0">
    <w:p w14:paraId="1891B171" w14:textId="77777777" w:rsidR="002F24F0" w:rsidRDefault="002F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30AE5" w14:textId="77777777" w:rsidR="003C1F15" w:rsidRDefault="003C1F15" w:rsidP="002E1320">
    <w:pPr>
      <w:pStyle w:val="Default"/>
    </w:pPr>
  </w:p>
  <w:p w14:paraId="2505A10D" w14:textId="2BFB5150" w:rsidR="003C1F15" w:rsidRPr="008A67B4" w:rsidRDefault="004C43BF" w:rsidP="006A5697">
    <w:pPr>
      <w:pStyle w:val="Footer"/>
      <w:jc w:val="center"/>
    </w:pPr>
    <w:r w:rsidRPr="008A67B4">
      <w:t xml:space="preserve">Press </w:t>
    </w:r>
    <w:proofErr w:type="gramStart"/>
    <w:r w:rsidRPr="008A67B4">
      <w:t>contact</w:t>
    </w:r>
    <w:r w:rsidR="00780E3C" w:rsidRPr="008A67B4">
      <w:t>:</w:t>
    </w:r>
    <w:proofErr w:type="gramEnd"/>
    <w:r w:rsidR="00780E3C" w:rsidRPr="008A67B4">
      <w:t xml:space="preserve"> </w:t>
    </w:r>
    <w:r w:rsidR="008A67B4">
      <w:t>Emmanuelle Bureau du Colombier</w:t>
    </w:r>
    <w:r w:rsidR="005578D8">
      <w:t xml:space="preserve"> - </w:t>
    </w:r>
    <w:hyperlink r:id="rId1" w:history="1">
      <w:r w:rsidR="008A67B4" w:rsidRPr="00C35450">
        <w:rPr>
          <w:rStyle w:val="Hyperlink"/>
        </w:rPr>
        <w:t>ebdc@licencek.com</w:t>
      </w:r>
    </w:hyperlink>
    <w:r w:rsidR="008A67B4">
      <w:t xml:space="preserve"> - +33</w:t>
    </w:r>
    <w:r w:rsidR="002803BD">
      <w:t xml:space="preserve"> (0)6 09 47 23 49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C2D37" w14:textId="77777777" w:rsidR="002F24F0" w:rsidRDefault="002F24F0">
      <w:r>
        <w:separator/>
      </w:r>
    </w:p>
  </w:footnote>
  <w:footnote w:type="continuationSeparator" w:id="0">
    <w:p w14:paraId="1AD0D5A4" w14:textId="77777777" w:rsidR="002F24F0" w:rsidRDefault="002F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1CBB2" w14:textId="1905CE37" w:rsidR="00DF5153" w:rsidRDefault="00DF5153">
    <w:pPr>
      <w:pStyle w:val="Header"/>
    </w:pPr>
    <w:r w:rsidRPr="00DF5153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EC4D133" wp14:editId="437B3638">
          <wp:simplePos x="0" y="0"/>
          <wp:positionH relativeFrom="margin">
            <wp:align>left</wp:align>
          </wp:positionH>
          <wp:positionV relativeFrom="paragraph">
            <wp:posOffset>-160655</wp:posOffset>
          </wp:positionV>
          <wp:extent cx="1729740" cy="826906"/>
          <wp:effectExtent l="0" t="0" r="3810" b="0"/>
          <wp:wrapNone/>
          <wp:docPr id="2" name="Image 2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740" cy="8269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F0E"/>
    <w:multiLevelType w:val="multilevel"/>
    <w:tmpl w:val="AB4E7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C0CD2"/>
    <w:multiLevelType w:val="hybridMultilevel"/>
    <w:tmpl w:val="FCD068A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F6ECA"/>
    <w:multiLevelType w:val="hybridMultilevel"/>
    <w:tmpl w:val="EF960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B2380"/>
    <w:multiLevelType w:val="hybridMultilevel"/>
    <w:tmpl w:val="4A483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4378B7"/>
    <w:multiLevelType w:val="multilevel"/>
    <w:tmpl w:val="9B04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2655D05"/>
    <w:multiLevelType w:val="hybridMultilevel"/>
    <w:tmpl w:val="4C502864"/>
    <w:lvl w:ilvl="0" w:tplc="3F16AE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9529A"/>
    <w:multiLevelType w:val="hybridMultilevel"/>
    <w:tmpl w:val="28661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C7F24"/>
    <w:multiLevelType w:val="multilevel"/>
    <w:tmpl w:val="C5C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1C5EB5"/>
    <w:multiLevelType w:val="multilevel"/>
    <w:tmpl w:val="45E856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1F92F4E"/>
    <w:multiLevelType w:val="multilevel"/>
    <w:tmpl w:val="ED28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183430"/>
    <w:multiLevelType w:val="hybridMultilevel"/>
    <w:tmpl w:val="944E0D04"/>
    <w:lvl w:ilvl="0" w:tplc="D64484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023919">
    <w:abstractNumId w:val="2"/>
  </w:num>
  <w:num w:numId="2" w16cid:durableId="580679590">
    <w:abstractNumId w:val="5"/>
  </w:num>
  <w:num w:numId="3" w16cid:durableId="215969164">
    <w:abstractNumId w:val="6"/>
  </w:num>
  <w:num w:numId="4" w16cid:durableId="1628778536">
    <w:abstractNumId w:val="10"/>
  </w:num>
  <w:num w:numId="5" w16cid:durableId="857354338">
    <w:abstractNumId w:val="4"/>
  </w:num>
  <w:num w:numId="6" w16cid:durableId="452945531">
    <w:abstractNumId w:val="10"/>
  </w:num>
  <w:num w:numId="7" w16cid:durableId="433668494">
    <w:abstractNumId w:val="3"/>
  </w:num>
  <w:num w:numId="8" w16cid:durableId="1502041278">
    <w:abstractNumId w:val="9"/>
  </w:num>
  <w:num w:numId="9" w16cid:durableId="932472639">
    <w:abstractNumId w:val="0"/>
  </w:num>
  <w:num w:numId="10" w16cid:durableId="1788618166">
    <w:abstractNumId w:val="7"/>
  </w:num>
  <w:num w:numId="11" w16cid:durableId="730617568">
    <w:abstractNumId w:val="1"/>
  </w:num>
  <w:num w:numId="12" w16cid:durableId="12383199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0FD"/>
    <w:rsid w:val="00023596"/>
    <w:rsid w:val="00027563"/>
    <w:rsid w:val="000275B8"/>
    <w:rsid w:val="00060BAE"/>
    <w:rsid w:val="0007166E"/>
    <w:rsid w:val="000752F6"/>
    <w:rsid w:val="00083C68"/>
    <w:rsid w:val="0008738B"/>
    <w:rsid w:val="000B543E"/>
    <w:rsid w:val="000C34E7"/>
    <w:rsid w:val="00100443"/>
    <w:rsid w:val="0010782D"/>
    <w:rsid w:val="00121C7E"/>
    <w:rsid w:val="00124C27"/>
    <w:rsid w:val="001332D5"/>
    <w:rsid w:val="00166733"/>
    <w:rsid w:val="001952BE"/>
    <w:rsid w:val="001A6C94"/>
    <w:rsid w:val="001D462E"/>
    <w:rsid w:val="001F3EBC"/>
    <w:rsid w:val="001F658D"/>
    <w:rsid w:val="002263E6"/>
    <w:rsid w:val="00230225"/>
    <w:rsid w:val="00233CCD"/>
    <w:rsid w:val="002500AF"/>
    <w:rsid w:val="00252ACD"/>
    <w:rsid w:val="0027756F"/>
    <w:rsid w:val="002803BD"/>
    <w:rsid w:val="002B4018"/>
    <w:rsid w:val="002E4DD6"/>
    <w:rsid w:val="002F24F0"/>
    <w:rsid w:val="002F2D6A"/>
    <w:rsid w:val="0030387C"/>
    <w:rsid w:val="0030605C"/>
    <w:rsid w:val="00320E6D"/>
    <w:rsid w:val="00327A01"/>
    <w:rsid w:val="003404DE"/>
    <w:rsid w:val="00363064"/>
    <w:rsid w:val="0037319E"/>
    <w:rsid w:val="00374A4F"/>
    <w:rsid w:val="003C1F15"/>
    <w:rsid w:val="00412937"/>
    <w:rsid w:val="0042532B"/>
    <w:rsid w:val="00476DAA"/>
    <w:rsid w:val="00490967"/>
    <w:rsid w:val="004C17EA"/>
    <w:rsid w:val="004C2B46"/>
    <w:rsid w:val="004C43BF"/>
    <w:rsid w:val="005578D8"/>
    <w:rsid w:val="00577C15"/>
    <w:rsid w:val="005C021E"/>
    <w:rsid w:val="005E45D0"/>
    <w:rsid w:val="00651DEE"/>
    <w:rsid w:val="006672A2"/>
    <w:rsid w:val="00671CEE"/>
    <w:rsid w:val="00691ECF"/>
    <w:rsid w:val="006A5697"/>
    <w:rsid w:val="006C4B13"/>
    <w:rsid w:val="006C5490"/>
    <w:rsid w:val="006F226A"/>
    <w:rsid w:val="00780E3C"/>
    <w:rsid w:val="007A7BFE"/>
    <w:rsid w:val="007B5211"/>
    <w:rsid w:val="007F14D8"/>
    <w:rsid w:val="00805BB6"/>
    <w:rsid w:val="00823A76"/>
    <w:rsid w:val="008358BA"/>
    <w:rsid w:val="008509B1"/>
    <w:rsid w:val="00871AA5"/>
    <w:rsid w:val="008A67B4"/>
    <w:rsid w:val="008C5A9E"/>
    <w:rsid w:val="008F08DF"/>
    <w:rsid w:val="0092482E"/>
    <w:rsid w:val="00961234"/>
    <w:rsid w:val="00A30891"/>
    <w:rsid w:val="00A51980"/>
    <w:rsid w:val="00A56D96"/>
    <w:rsid w:val="00B01096"/>
    <w:rsid w:val="00B372CD"/>
    <w:rsid w:val="00B95BB4"/>
    <w:rsid w:val="00BA21C7"/>
    <w:rsid w:val="00BB2DAC"/>
    <w:rsid w:val="00BB2F39"/>
    <w:rsid w:val="00BE6811"/>
    <w:rsid w:val="00C23617"/>
    <w:rsid w:val="00C41E3B"/>
    <w:rsid w:val="00C62761"/>
    <w:rsid w:val="00CB5196"/>
    <w:rsid w:val="00CC3B80"/>
    <w:rsid w:val="00D1704E"/>
    <w:rsid w:val="00D840FD"/>
    <w:rsid w:val="00DA79F2"/>
    <w:rsid w:val="00DC6A6C"/>
    <w:rsid w:val="00DE3C7F"/>
    <w:rsid w:val="00DE532B"/>
    <w:rsid w:val="00DF5153"/>
    <w:rsid w:val="00E07504"/>
    <w:rsid w:val="00E71DA2"/>
    <w:rsid w:val="00EE7AB9"/>
    <w:rsid w:val="00F672F6"/>
    <w:rsid w:val="00F71CE2"/>
    <w:rsid w:val="00F733ED"/>
    <w:rsid w:val="00F91119"/>
    <w:rsid w:val="00F95994"/>
    <w:rsid w:val="00F969F6"/>
    <w:rsid w:val="00FC28BA"/>
    <w:rsid w:val="00FD0595"/>
    <w:rsid w:val="18CDEB22"/>
    <w:rsid w:val="4277B7FE"/>
    <w:rsid w:val="78E8B1FB"/>
    <w:rsid w:val="7954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114B4"/>
  <w15:chartTrackingRefBased/>
  <w15:docId w15:val="{F37EFB7D-222A-453F-8A9D-EB6FF3DA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0FD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840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840FD"/>
  </w:style>
  <w:style w:type="character" w:customStyle="1" w:styleId="eop">
    <w:name w:val="eop"/>
    <w:basedOn w:val="DefaultParagraphFont"/>
    <w:rsid w:val="00D840FD"/>
  </w:style>
  <w:style w:type="paragraph" w:styleId="Footer">
    <w:name w:val="footer"/>
    <w:basedOn w:val="Normal"/>
    <w:link w:val="FooterChar"/>
    <w:uiPriority w:val="99"/>
    <w:unhideWhenUsed/>
    <w:rsid w:val="00D8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0FD"/>
    <w:rPr>
      <w:rFonts w:ascii="Calibri" w:hAnsi="Calibri" w:cs="Calibri"/>
      <w:lang w:eastAsia="fr-FR"/>
    </w:rPr>
  </w:style>
  <w:style w:type="character" w:styleId="Hyperlink">
    <w:name w:val="Hyperlink"/>
    <w:basedOn w:val="DefaultParagraphFont"/>
    <w:uiPriority w:val="99"/>
    <w:unhideWhenUsed/>
    <w:rsid w:val="00D840FD"/>
    <w:rPr>
      <w:color w:val="0563C1" w:themeColor="hyperlink"/>
      <w:u w:val="single"/>
    </w:rPr>
  </w:style>
  <w:style w:type="paragraph" w:customStyle="1" w:styleId="Default">
    <w:name w:val="Default"/>
    <w:rsid w:val="00D84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840FD"/>
    <w:pPr>
      <w:ind w:left="720"/>
      <w:contextualSpacing/>
    </w:pPr>
  </w:style>
  <w:style w:type="character" w:customStyle="1" w:styleId="ui-provider">
    <w:name w:val="ui-provider"/>
    <w:basedOn w:val="DefaultParagraphFont"/>
    <w:rsid w:val="006672A2"/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C6276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A56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697"/>
    <w:rPr>
      <w:rFonts w:ascii="Calibri" w:hAnsi="Calibri" w:cs="Calibri"/>
      <w:lang w:eastAsia="fr-FR"/>
    </w:rPr>
  </w:style>
  <w:style w:type="character" w:customStyle="1" w:styleId="break-words">
    <w:name w:val="break-words"/>
    <w:basedOn w:val="DefaultParagraphFont"/>
    <w:rsid w:val="00F71CE2"/>
  </w:style>
  <w:style w:type="character" w:customStyle="1" w:styleId="white-space-pre">
    <w:name w:val="white-space-pre"/>
    <w:basedOn w:val="DefaultParagraphFont"/>
    <w:rsid w:val="00F71CE2"/>
  </w:style>
  <w:style w:type="character" w:customStyle="1" w:styleId="visually-hidden">
    <w:name w:val="visually-hidden"/>
    <w:basedOn w:val="DefaultParagraphFont"/>
    <w:rsid w:val="00F71CE2"/>
  </w:style>
  <w:style w:type="paragraph" w:styleId="NormalWeb">
    <w:name w:val="Normal (Web)"/>
    <w:basedOn w:val="Normal"/>
    <w:uiPriority w:val="99"/>
    <w:unhideWhenUsed/>
    <w:rsid w:val="00805B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5BB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226A"/>
    <w:pPr>
      <w:spacing w:after="160"/>
    </w:pPr>
    <w:rPr>
      <w:rFonts w:ascii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226A"/>
    <w:rPr>
      <w:kern w:val="2"/>
      <w:sz w:val="20"/>
      <w:szCs w:val="20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2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6A"/>
    <w:rPr>
      <w:rFonts w:ascii="Segoe UI" w:hAnsi="Segoe UI" w:cs="Segoe UI"/>
      <w:sz w:val="18"/>
      <w:szCs w:val="18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EBC"/>
    <w:pPr>
      <w:spacing w:after="0"/>
    </w:pPr>
    <w:rPr>
      <w:rFonts w:ascii="Calibri" w:hAnsi="Calibri" w:cs="Calibri"/>
      <w:b/>
      <w:bCs/>
      <w:kern w:val="0"/>
      <w:lang w:eastAsia="fr-FR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EBC"/>
    <w:rPr>
      <w:rFonts w:ascii="Calibri" w:hAnsi="Calibri" w:cs="Calibri"/>
      <w:b/>
      <w:bCs/>
      <w:kern w:val="2"/>
      <w:sz w:val="20"/>
      <w:szCs w:val="20"/>
      <w:lang w:eastAsia="fr-FR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166733"/>
    <w:rPr>
      <w:color w:val="666666"/>
    </w:rPr>
  </w:style>
  <w:style w:type="character" w:styleId="UnresolvedMention">
    <w:name w:val="Unresolved Mention"/>
    <w:basedOn w:val="DefaultParagraphFont"/>
    <w:uiPriority w:val="99"/>
    <w:semiHidden/>
    <w:unhideWhenUsed/>
    <w:rsid w:val="00DF515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unhideWhenUsed/>
    <w:rsid w:val="003731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7319E"/>
    <w:rPr>
      <w:rFonts w:ascii="Calibri" w:hAnsi="Calibri" w:cs="Calibri"/>
      <w:sz w:val="20"/>
      <w:szCs w:val="20"/>
      <w:lang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3731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0301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416092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8209960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982325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03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8050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7843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56343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382928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3860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57951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7043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91103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9066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2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91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593595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057462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031879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08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730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9005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2299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99536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141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097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66285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92349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8768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9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is-saclay.com/accueil-3.html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mipim.com/en-gb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bdc@licenc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B90A8E5AF6FA4CA4E06A83A70C1B62" ma:contentTypeVersion="18" ma:contentTypeDescription="Crée un document." ma:contentTypeScope="" ma:versionID="8de1e636245b59f4880bd69525c0de6b">
  <xsd:schema xmlns:xsd="http://www.w3.org/2001/XMLSchema" xmlns:xs="http://www.w3.org/2001/XMLSchema" xmlns:p="http://schemas.microsoft.com/office/2006/metadata/properties" xmlns:ns2="39af1d7e-dae6-4339-a3f7-598a27be843f" xmlns:ns3="5a26c65c-a72b-4ad8-b296-d4e7afb2e61f" targetNamespace="http://schemas.microsoft.com/office/2006/metadata/properties" ma:root="true" ma:fieldsID="adfcd24f460b79966c4ac46a5d29217c" ns2:_="" ns3:_="">
    <xsd:import namespace="39af1d7e-dae6-4339-a3f7-598a27be843f"/>
    <xsd:import namespace="5a26c65c-a72b-4ad8-b296-d4e7afb2e6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f1d7e-dae6-4339-a3f7-598a27be8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0a9ed5c2-1ea2-4b46-86ba-94383337c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6c65c-a72b-4ad8-b296-d4e7afb2e61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f75fdb-6d39-4ddc-9ab9-7fd230d71055}" ma:internalName="TaxCatchAll" ma:showField="CatchAllData" ma:web="5a26c65c-a72b-4ad8-b296-d4e7afb2e6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af1d7e-dae6-4339-a3f7-598a27be843f">
      <Terms xmlns="http://schemas.microsoft.com/office/infopath/2007/PartnerControls"/>
    </lcf76f155ced4ddcb4097134ff3c332f>
    <TaxCatchAll xmlns="5a26c65c-a72b-4ad8-b296-d4e7afb2e61f" xsi:nil="true"/>
  </documentManagement>
</p:properties>
</file>

<file path=customXml/itemProps1.xml><?xml version="1.0" encoding="utf-8"?>
<ds:datastoreItem xmlns:ds="http://schemas.openxmlformats.org/officeDocument/2006/customXml" ds:itemID="{9FCB06FB-C1F9-4536-B7C2-F6D493C74D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964763-5B70-4889-BF75-D5D93F730536}"/>
</file>

<file path=customXml/itemProps3.xml><?xml version="1.0" encoding="utf-8"?>
<ds:datastoreItem xmlns:ds="http://schemas.openxmlformats.org/officeDocument/2006/customXml" ds:itemID="{7375DEBC-1E7F-4C7B-8A8D-A4FC82157794}"/>
</file>

<file path=customXml/itemProps4.xml><?xml version="1.0" encoding="utf-8"?>
<ds:datastoreItem xmlns:ds="http://schemas.openxmlformats.org/officeDocument/2006/customXml" ds:itemID="{1CAF29B7-2E5C-4D08-981F-97EEE9FBB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528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DUMOULIN Julia</dc:creator>
  <cp:keywords/>
  <dc:description/>
  <cp:lastModifiedBy>Emmanuelle Bureau du Colombier</cp:lastModifiedBy>
  <cp:revision>17</cp:revision>
  <cp:lastPrinted>2025-01-30T16:39:00Z</cp:lastPrinted>
  <dcterms:created xsi:type="dcterms:W3CDTF">2025-01-30T17:44:00Z</dcterms:created>
  <dcterms:modified xsi:type="dcterms:W3CDTF">2025-02-03T11:16:00Z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0x010100CFB90A8E5AF6FA4CA4E06A83A70C1B62</vt:lpwstr>
  </property>
</Properties>
</file>